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9C1EED" w14:textId="301F75B5" w:rsidR="0066118B" w:rsidRPr="00894C97" w:rsidRDefault="0066118B" w:rsidP="00894C97">
      <w:pPr>
        <w:spacing w:after="0" w:line="240" w:lineRule="auto"/>
        <w:jc w:val="right"/>
        <w:rPr>
          <w:rFonts w:ascii="Calibri" w:eastAsia="Times New Roman" w:hAnsi="Calibri" w:cs="Calibri"/>
          <w:b/>
          <w:bCs/>
          <w:color w:val="000000"/>
          <w:sz w:val="24"/>
          <w:szCs w:val="24"/>
        </w:rPr>
      </w:pPr>
      <w:r w:rsidRPr="00894C97">
        <w:rPr>
          <w:rFonts w:ascii="Calibri" w:eastAsia="Times New Roman" w:hAnsi="Calibri" w:cs="Calibri"/>
          <w:b/>
          <w:bCs/>
          <w:color w:val="000000"/>
          <w:sz w:val="24"/>
          <w:szCs w:val="24"/>
        </w:rPr>
        <w:t>Team</w:t>
      </w:r>
      <w:r w:rsidR="00AD045A" w:rsidRPr="00894C97">
        <w:rPr>
          <w:rFonts w:ascii="Calibri" w:eastAsia="Times New Roman" w:hAnsi="Calibri" w:cs="Calibri"/>
          <w:b/>
          <w:bCs/>
          <w:color w:val="000000"/>
          <w:sz w:val="24"/>
          <w:szCs w:val="24"/>
        </w:rPr>
        <w:t xml:space="preserve"> ID</w:t>
      </w:r>
      <w:r w:rsidRPr="00894C97">
        <w:rPr>
          <w:rFonts w:ascii="Calibri" w:eastAsia="Times New Roman" w:hAnsi="Calibri" w:cs="Calibri"/>
          <w:b/>
          <w:bCs/>
          <w:color w:val="000000"/>
          <w:sz w:val="24"/>
          <w:szCs w:val="24"/>
        </w:rPr>
        <w:t>:</w:t>
      </w:r>
      <w:r w:rsidR="006C0F9B">
        <w:rPr>
          <w:rFonts w:ascii="Calibri" w:eastAsia="Times New Roman" w:hAnsi="Calibri" w:cs="Calibri"/>
          <w:b/>
          <w:bCs/>
          <w:color w:val="000000"/>
          <w:sz w:val="24"/>
          <w:szCs w:val="24"/>
        </w:rPr>
        <w:t xml:space="preserve"> U23</w:t>
      </w:r>
      <w:r w:rsidRPr="00894C97">
        <w:rPr>
          <w:rFonts w:ascii="Calibri" w:eastAsia="Times New Roman" w:hAnsi="Calibri" w:cs="Calibri"/>
          <w:b/>
          <w:bCs/>
          <w:color w:val="000000"/>
          <w:sz w:val="24"/>
          <w:szCs w:val="24"/>
        </w:rPr>
        <w:tab/>
      </w:r>
      <w:r w:rsidRPr="00894C97">
        <w:rPr>
          <w:rFonts w:ascii="Calibri" w:eastAsia="Times New Roman" w:hAnsi="Calibri" w:cs="Calibri"/>
          <w:b/>
          <w:bCs/>
          <w:color w:val="000000"/>
          <w:sz w:val="24"/>
          <w:szCs w:val="24"/>
        </w:rPr>
        <w:tab/>
      </w:r>
    </w:p>
    <w:p w14:paraId="25509BB7" w14:textId="1AB01D97" w:rsidR="0075302D" w:rsidRPr="00697EFD" w:rsidRDefault="006C0F9B" w:rsidP="0066118B">
      <w:pPr>
        <w:spacing w:after="0" w:line="360" w:lineRule="auto"/>
        <w:jc w:val="center"/>
        <w:rPr>
          <w:rFonts w:ascii="Calibri" w:eastAsia="Times New Roman" w:hAnsi="Calibri" w:cs="Calibri"/>
          <w:sz w:val="36"/>
          <w:szCs w:val="36"/>
        </w:rPr>
      </w:pPr>
      <w:r>
        <w:rPr>
          <w:rFonts w:ascii="Calibri" w:eastAsia="Times New Roman" w:hAnsi="Calibri" w:cs="Calibri"/>
          <w:b/>
          <w:bCs/>
          <w:color w:val="000000"/>
          <w:sz w:val="36"/>
          <w:szCs w:val="36"/>
        </w:rPr>
        <w:t>GR&amp;P Consulting</w:t>
      </w:r>
    </w:p>
    <w:p w14:paraId="6150FC16" w14:textId="58C8648E" w:rsidR="0075302D" w:rsidRPr="00894C97" w:rsidRDefault="00E17570" w:rsidP="00697EFD">
      <w:pPr>
        <w:tabs>
          <w:tab w:val="left" w:pos="3960"/>
          <w:tab w:val="left" w:pos="6480"/>
        </w:tabs>
        <w:spacing w:after="0" w:line="360" w:lineRule="auto"/>
        <w:rPr>
          <w:rFonts w:ascii="Calibri" w:eastAsia="Times New Roman" w:hAnsi="Calibri" w:cs="Calibri"/>
          <w:sz w:val="24"/>
          <w:szCs w:val="24"/>
        </w:rPr>
      </w:pPr>
      <w:r w:rsidRPr="00894C97">
        <w:rPr>
          <w:rFonts w:ascii="Calibri" w:eastAsia="Times New Roman" w:hAnsi="Calibri" w:cs="Calibri"/>
          <w:b/>
          <w:bCs/>
          <w:color w:val="000000"/>
          <w:sz w:val="24"/>
          <w:szCs w:val="24"/>
          <w:u w:val="single"/>
        </w:rPr>
        <w:t xml:space="preserve">Team Member </w:t>
      </w:r>
      <w:r w:rsidR="0075302D" w:rsidRPr="00894C97">
        <w:rPr>
          <w:rFonts w:ascii="Calibri" w:eastAsia="Times New Roman" w:hAnsi="Calibri" w:cs="Calibri"/>
          <w:b/>
          <w:bCs/>
          <w:color w:val="000000"/>
          <w:sz w:val="24"/>
          <w:szCs w:val="24"/>
          <w:u w:val="single"/>
        </w:rPr>
        <w:t>Name</w:t>
      </w:r>
      <w:r w:rsidR="001F64A2" w:rsidRPr="00894C97">
        <w:rPr>
          <w:rFonts w:ascii="Calibri" w:eastAsia="Times New Roman" w:hAnsi="Calibri" w:cs="Calibri"/>
          <w:b/>
          <w:bCs/>
          <w:color w:val="000000"/>
          <w:sz w:val="24"/>
          <w:szCs w:val="24"/>
        </w:rPr>
        <w:tab/>
      </w:r>
      <w:r w:rsidR="0075302D" w:rsidRPr="00894C97">
        <w:rPr>
          <w:rFonts w:ascii="Calibri" w:eastAsia="Times New Roman" w:hAnsi="Calibri" w:cs="Calibri"/>
          <w:b/>
          <w:bCs/>
          <w:color w:val="000000"/>
          <w:sz w:val="24"/>
          <w:szCs w:val="24"/>
          <w:u w:val="single"/>
        </w:rPr>
        <w:t>Year</w:t>
      </w:r>
      <w:r w:rsidR="001F64A2" w:rsidRPr="00894C97">
        <w:rPr>
          <w:rFonts w:ascii="Calibri" w:eastAsia="Times New Roman" w:hAnsi="Calibri" w:cs="Calibri"/>
          <w:b/>
          <w:bCs/>
          <w:color w:val="000000"/>
          <w:sz w:val="24"/>
          <w:szCs w:val="24"/>
        </w:rPr>
        <w:tab/>
      </w:r>
      <w:r w:rsidR="0075302D" w:rsidRPr="00894C97">
        <w:rPr>
          <w:rFonts w:ascii="Calibri" w:eastAsia="Times New Roman" w:hAnsi="Calibri" w:cs="Calibri"/>
          <w:b/>
          <w:bCs/>
          <w:color w:val="000000"/>
          <w:sz w:val="24"/>
          <w:szCs w:val="24"/>
          <w:u w:val="single"/>
        </w:rPr>
        <w:t>Major</w:t>
      </w:r>
    </w:p>
    <w:p w14:paraId="3A3E1483" w14:textId="77777777" w:rsidR="006C0F9B" w:rsidRPr="00894C97" w:rsidRDefault="006C0F9B" w:rsidP="006C0F9B">
      <w:pPr>
        <w:tabs>
          <w:tab w:val="left" w:pos="3960"/>
          <w:tab w:val="left" w:pos="4590"/>
          <w:tab w:val="left" w:pos="6480"/>
        </w:tabs>
        <w:spacing w:after="0"/>
        <w:jc w:val="both"/>
        <w:rPr>
          <w:rFonts w:ascii="Calibri" w:eastAsia="Times New Roman" w:hAnsi="Calibri" w:cs="Calibri"/>
          <w:sz w:val="24"/>
          <w:szCs w:val="24"/>
        </w:rPr>
      </w:pPr>
      <w:r>
        <w:rPr>
          <w:rFonts w:ascii="Calibri" w:eastAsia="Times New Roman" w:hAnsi="Calibri" w:cs="Calibri"/>
          <w:color w:val="000000"/>
          <w:sz w:val="24"/>
          <w:szCs w:val="24"/>
        </w:rPr>
        <w:t>Joaquín Martínez</w:t>
      </w:r>
      <w:r>
        <w:rPr>
          <w:rFonts w:ascii="Calibri" w:eastAsia="Times New Roman" w:hAnsi="Calibri" w:cs="Calibri"/>
          <w:color w:val="000000"/>
          <w:sz w:val="24"/>
          <w:szCs w:val="24"/>
        </w:rPr>
        <w:tab/>
        <w:t>2025</w:t>
      </w:r>
      <w:r>
        <w:rPr>
          <w:rFonts w:ascii="Calibri" w:eastAsia="Times New Roman" w:hAnsi="Calibri" w:cs="Calibri"/>
          <w:color w:val="000000"/>
          <w:sz w:val="24"/>
          <w:szCs w:val="24"/>
        </w:rPr>
        <w:tab/>
      </w:r>
      <w:r>
        <w:rPr>
          <w:rFonts w:ascii="Calibri" w:eastAsia="Times New Roman" w:hAnsi="Calibri" w:cs="Calibri"/>
          <w:color w:val="000000"/>
          <w:sz w:val="24"/>
          <w:szCs w:val="24"/>
        </w:rPr>
        <w:tab/>
        <w:t>Philosophy and Linguistics</w:t>
      </w:r>
    </w:p>
    <w:p w14:paraId="7AA5AF64" w14:textId="77777777" w:rsidR="006C0F9B" w:rsidRPr="00894C97" w:rsidRDefault="006C0F9B" w:rsidP="006C0F9B">
      <w:pPr>
        <w:tabs>
          <w:tab w:val="left" w:pos="3960"/>
          <w:tab w:val="left" w:pos="4590"/>
          <w:tab w:val="left" w:pos="6480"/>
        </w:tabs>
        <w:spacing w:after="0"/>
        <w:rPr>
          <w:rFonts w:ascii="Calibri" w:eastAsia="Times New Roman" w:hAnsi="Calibri" w:cs="Calibri"/>
          <w:sz w:val="24"/>
          <w:szCs w:val="24"/>
        </w:rPr>
      </w:pPr>
      <w:proofErr w:type="spellStart"/>
      <w:r>
        <w:rPr>
          <w:rFonts w:ascii="Calibri" w:eastAsia="Times New Roman" w:hAnsi="Calibri" w:cs="Calibri"/>
          <w:color w:val="000000"/>
          <w:sz w:val="24"/>
          <w:szCs w:val="24"/>
        </w:rPr>
        <w:t>Armeen</w:t>
      </w:r>
      <w:proofErr w:type="spellEnd"/>
      <w:r>
        <w:rPr>
          <w:rFonts w:ascii="Calibri" w:eastAsia="Times New Roman" w:hAnsi="Calibri" w:cs="Calibri"/>
          <w:color w:val="000000"/>
          <w:sz w:val="24"/>
          <w:szCs w:val="24"/>
        </w:rPr>
        <w:t xml:space="preserve"> </w:t>
      </w:r>
      <w:proofErr w:type="spellStart"/>
      <w:r>
        <w:rPr>
          <w:rFonts w:ascii="Calibri" w:eastAsia="Times New Roman" w:hAnsi="Calibri" w:cs="Calibri"/>
          <w:color w:val="000000"/>
          <w:sz w:val="24"/>
          <w:szCs w:val="24"/>
        </w:rPr>
        <w:t>Khazraee</w:t>
      </w:r>
      <w:proofErr w:type="spellEnd"/>
      <w:r>
        <w:rPr>
          <w:rFonts w:ascii="Calibri" w:eastAsia="Times New Roman" w:hAnsi="Calibri" w:cs="Calibri"/>
          <w:color w:val="000000"/>
          <w:sz w:val="24"/>
          <w:szCs w:val="24"/>
        </w:rPr>
        <w:tab/>
        <w:t>2025</w:t>
      </w:r>
      <w:r>
        <w:rPr>
          <w:rFonts w:ascii="Calibri" w:eastAsia="Times New Roman" w:hAnsi="Calibri" w:cs="Calibri"/>
          <w:color w:val="000000"/>
          <w:sz w:val="24"/>
          <w:szCs w:val="24"/>
        </w:rPr>
        <w:tab/>
      </w:r>
      <w:r>
        <w:rPr>
          <w:rFonts w:ascii="Calibri" w:eastAsia="Times New Roman" w:hAnsi="Calibri" w:cs="Calibri"/>
          <w:color w:val="000000"/>
          <w:sz w:val="24"/>
          <w:szCs w:val="24"/>
        </w:rPr>
        <w:tab/>
        <w:t>Legal Studies</w:t>
      </w:r>
      <w:r>
        <w:rPr>
          <w:rFonts w:ascii="Calibri" w:eastAsia="Times New Roman" w:hAnsi="Calibri" w:cs="Calibri"/>
          <w:color w:val="000000"/>
          <w:sz w:val="24"/>
          <w:szCs w:val="24"/>
        </w:rPr>
        <w:tab/>
      </w:r>
    </w:p>
    <w:p w14:paraId="41468C4F" w14:textId="77777777" w:rsidR="006C0F9B" w:rsidRDefault="006C0F9B" w:rsidP="006C0F9B">
      <w:pPr>
        <w:tabs>
          <w:tab w:val="left" w:pos="3960"/>
          <w:tab w:val="left" w:pos="4590"/>
          <w:tab w:val="left" w:pos="6480"/>
        </w:tabs>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André Benicio</w:t>
      </w:r>
      <w:r>
        <w:rPr>
          <w:rFonts w:ascii="Calibri" w:eastAsia="Times New Roman" w:hAnsi="Calibri" w:cs="Calibri"/>
          <w:color w:val="000000"/>
          <w:sz w:val="24"/>
          <w:szCs w:val="24"/>
        </w:rPr>
        <w:tab/>
        <w:t>2025</w:t>
      </w:r>
      <w:r>
        <w:rPr>
          <w:rFonts w:ascii="Calibri" w:eastAsia="Times New Roman" w:hAnsi="Calibri" w:cs="Calibri"/>
          <w:color w:val="000000"/>
          <w:sz w:val="24"/>
          <w:szCs w:val="24"/>
        </w:rPr>
        <w:tab/>
      </w:r>
      <w:r>
        <w:rPr>
          <w:rFonts w:ascii="Calibri" w:eastAsia="Times New Roman" w:hAnsi="Calibri" w:cs="Calibri"/>
          <w:color w:val="000000"/>
          <w:sz w:val="24"/>
          <w:szCs w:val="24"/>
        </w:rPr>
        <w:tab/>
        <w:t>Legal Studies</w:t>
      </w:r>
      <w:r>
        <w:rPr>
          <w:rFonts w:ascii="Calibri" w:eastAsia="Times New Roman" w:hAnsi="Calibri" w:cs="Calibri"/>
          <w:color w:val="000000"/>
          <w:sz w:val="24"/>
          <w:szCs w:val="24"/>
        </w:rPr>
        <w:tab/>
      </w:r>
    </w:p>
    <w:p w14:paraId="4A818BA4" w14:textId="77777777" w:rsidR="006C0F9B" w:rsidRPr="00894C97" w:rsidRDefault="006C0F9B" w:rsidP="006C0F9B">
      <w:pPr>
        <w:tabs>
          <w:tab w:val="left" w:pos="3960"/>
          <w:tab w:val="left" w:pos="4590"/>
          <w:tab w:val="left" w:pos="6480"/>
        </w:tabs>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 xml:space="preserve">Sydney </w:t>
      </w:r>
      <w:proofErr w:type="spellStart"/>
      <w:r>
        <w:rPr>
          <w:rFonts w:ascii="Calibri" w:eastAsia="Times New Roman" w:hAnsi="Calibri" w:cs="Calibri"/>
          <w:color w:val="000000"/>
          <w:sz w:val="24"/>
          <w:szCs w:val="24"/>
        </w:rPr>
        <w:t>Rothka</w:t>
      </w:r>
      <w:proofErr w:type="spellEnd"/>
      <w:r>
        <w:rPr>
          <w:rFonts w:ascii="Calibri" w:eastAsia="Times New Roman" w:hAnsi="Calibri" w:cs="Calibri"/>
          <w:color w:val="000000"/>
          <w:sz w:val="24"/>
          <w:szCs w:val="24"/>
        </w:rPr>
        <w:tab/>
        <w:t>2026</w:t>
      </w:r>
      <w:r>
        <w:rPr>
          <w:rFonts w:ascii="Calibri" w:eastAsia="Times New Roman" w:hAnsi="Calibri" w:cs="Calibri"/>
          <w:color w:val="000000"/>
          <w:sz w:val="24"/>
          <w:szCs w:val="24"/>
        </w:rPr>
        <w:tab/>
      </w:r>
      <w:r>
        <w:rPr>
          <w:rFonts w:ascii="Calibri" w:eastAsia="Times New Roman" w:hAnsi="Calibri" w:cs="Calibri"/>
          <w:color w:val="000000"/>
          <w:sz w:val="24"/>
          <w:szCs w:val="24"/>
        </w:rPr>
        <w:tab/>
        <w:t>General Business</w:t>
      </w:r>
    </w:p>
    <w:p w14:paraId="3C9082B1" w14:textId="77777777" w:rsidR="00BF5E69" w:rsidRPr="00894C97" w:rsidRDefault="00BF5E69" w:rsidP="00E17570">
      <w:pPr>
        <w:spacing w:after="0" w:line="240" w:lineRule="auto"/>
        <w:rPr>
          <w:rFonts w:ascii="Calibri" w:eastAsia="Times New Roman" w:hAnsi="Calibri" w:cs="Calibri"/>
          <w:sz w:val="16"/>
          <w:szCs w:val="16"/>
        </w:rPr>
      </w:pPr>
    </w:p>
    <w:p w14:paraId="500EF169" w14:textId="5B10DD4F" w:rsidR="0075302D" w:rsidRPr="00894C97" w:rsidRDefault="0075302D" w:rsidP="00E17570">
      <w:pPr>
        <w:spacing w:after="0" w:line="240" w:lineRule="auto"/>
        <w:jc w:val="both"/>
        <w:rPr>
          <w:rFonts w:ascii="Calibri" w:eastAsia="Times New Roman" w:hAnsi="Calibri" w:cs="Calibri"/>
          <w:sz w:val="26"/>
          <w:szCs w:val="26"/>
        </w:rPr>
      </w:pPr>
      <w:r w:rsidRPr="00894C97">
        <w:rPr>
          <w:rFonts w:ascii="Calibri" w:eastAsia="Times New Roman" w:hAnsi="Calibri" w:cs="Calibri"/>
          <w:b/>
          <w:bCs/>
          <w:color w:val="000000"/>
          <w:sz w:val="26"/>
          <w:szCs w:val="26"/>
        </w:rPr>
        <w:t xml:space="preserve">Advisor(s): </w:t>
      </w:r>
      <w:r w:rsidRPr="00894C97">
        <w:rPr>
          <w:rFonts w:ascii="Calibri" w:eastAsia="Times New Roman" w:hAnsi="Calibri" w:cs="Calibri"/>
          <w:color w:val="000000"/>
          <w:sz w:val="26"/>
          <w:szCs w:val="26"/>
        </w:rPr>
        <w:t xml:space="preserve"> </w:t>
      </w:r>
      <w:r w:rsidR="006C0F9B">
        <w:rPr>
          <w:rFonts w:ascii="Calibri" w:eastAsia="Times New Roman" w:hAnsi="Calibri" w:cs="Calibri"/>
          <w:color w:val="000000"/>
          <w:sz w:val="26"/>
          <w:szCs w:val="26"/>
        </w:rPr>
        <w:t>Dr. Joan Martínez Evora</w:t>
      </w:r>
    </w:p>
    <w:p w14:paraId="685024B4" w14:textId="59C79AB8" w:rsidR="0075302D" w:rsidRPr="00894C97" w:rsidRDefault="0075302D" w:rsidP="00BF5E69">
      <w:pPr>
        <w:spacing w:after="0"/>
        <w:rPr>
          <w:rFonts w:ascii="Calibri" w:eastAsia="Times New Roman" w:hAnsi="Calibri" w:cs="Calibri"/>
          <w:sz w:val="26"/>
          <w:szCs w:val="26"/>
        </w:rPr>
      </w:pPr>
      <w:r w:rsidRPr="00894C97">
        <w:rPr>
          <w:rFonts w:ascii="Calibri" w:eastAsia="Times New Roman" w:hAnsi="Calibri" w:cs="Calibri"/>
          <w:b/>
          <w:bCs/>
          <w:color w:val="000000"/>
          <w:sz w:val="26"/>
          <w:szCs w:val="26"/>
        </w:rPr>
        <w:t>Topic</w:t>
      </w:r>
      <w:r w:rsidR="00ED58B0">
        <w:rPr>
          <w:rFonts w:ascii="Calibri" w:eastAsia="Times New Roman" w:hAnsi="Calibri" w:cs="Calibri"/>
          <w:b/>
          <w:bCs/>
          <w:color w:val="000000"/>
          <w:sz w:val="26"/>
          <w:szCs w:val="26"/>
        </w:rPr>
        <w:t xml:space="preserve"> Title</w:t>
      </w:r>
      <w:r w:rsidRPr="00894C97">
        <w:rPr>
          <w:rFonts w:ascii="Calibri" w:eastAsia="Times New Roman" w:hAnsi="Calibri" w:cs="Calibri"/>
          <w:b/>
          <w:bCs/>
          <w:color w:val="000000"/>
          <w:sz w:val="26"/>
          <w:szCs w:val="26"/>
        </w:rPr>
        <w:t>:</w:t>
      </w:r>
      <w:r w:rsidRPr="00894C97">
        <w:rPr>
          <w:rFonts w:ascii="Calibri" w:eastAsia="Times New Roman" w:hAnsi="Calibri" w:cs="Calibri"/>
          <w:color w:val="000000"/>
          <w:sz w:val="26"/>
          <w:szCs w:val="26"/>
        </w:rPr>
        <w:t xml:space="preserve"> </w:t>
      </w:r>
      <w:r w:rsidR="006C0F9B">
        <w:rPr>
          <w:rFonts w:ascii="Calibri" w:eastAsia="Times New Roman" w:hAnsi="Calibri" w:cs="Calibri"/>
          <w:color w:val="000000"/>
          <w:sz w:val="26"/>
          <w:szCs w:val="26"/>
        </w:rPr>
        <w:t>Your First Green Step</w:t>
      </w:r>
    </w:p>
    <w:p w14:paraId="54EB9438" w14:textId="2E350CC0" w:rsidR="0075302D" w:rsidRPr="00894C97" w:rsidRDefault="0075302D" w:rsidP="00E17570">
      <w:pPr>
        <w:spacing w:after="0" w:line="120" w:lineRule="atLeast"/>
        <w:rPr>
          <w:rFonts w:ascii="Calibri" w:eastAsia="Times New Roman" w:hAnsi="Calibri" w:cs="Calibri"/>
          <w:b/>
          <w:bCs/>
          <w:color w:val="000000"/>
          <w:sz w:val="26"/>
          <w:szCs w:val="26"/>
        </w:rPr>
      </w:pPr>
      <w:r w:rsidRPr="00894C97">
        <w:rPr>
          <w:rFonts w:ascii="Calibri" w:eastAsia="Times New Roman" w:hAnsi="Calibri" w:cs="Calibri"/>
          <w:b/>
          <w:bCs/>
          <w:color w:val="000000"/>
          <w:sz w:val="26"/>
          <w:szCs w:val="26"/>
        </w:rPr>
        <w:t xml:space="preserve">Audience: </w:t>
      </w:r>
      <w:r w:rsidR="006C0F9B" w:rsidRPr="006C0F9B">
        <w:rPr>
          <w:rFonts w:ascii="Calibri" w:eastAsia="Times New Roman" w:hAnsi="Calibri" w:cs="Calibri"/>
          <w:color w:val="000000"/>
          <w:sz w:val="26"/>
          <w:szCs w:val="26"/>
        </w:rPr>
        <w:t>UPS Board of Directors</w:t>
      </w:r>
    </w:p>
    <w:p w14:paraId="6BEC5C02" w14:textId="77777777" w:rsidR="0066118B" w:rsidRPr="00894C97" w:rsidRDefault="0066118B" w:rsidP="00E17570">
      <w:pPr>
        <w:spacing w:after="0" w:line="120" w:lineRule="atLeast"/>
        <w:rPr>
          <w:rFonts w:ascii="Calibri" w:eastAsia="Times New Roman" w:hAnsi="Calibri" w:cs="Calibri"/>
          <w:sz w:val="16"/>
          <w:szCs w:val="16"/>
        </w:rPr>
      </w:pPr>
    </w:p>
    <w:p w14:paraId="1B3DFE7D" w14:textId="77777777" w:rsidR="008873C0" w:rsidRPr="00894C97" w:rsidRDefault="008873C0" w:rsidP="00ED58B0">
      <w:pPr>
        <w:tabs>
          <w:tab w:val="left" w:pos="3510"/>
          <w:tab w:val="left" w:pos="6750"/>
        </w:tabs>
        <w:spacing w:line="120" w:lineRule="atLeast"/>
        <w:jc w:val="center"/>
        <w:rPr>
          <w:rFonts w:ascii="Calibri" w:hAnsi="Calibri" w:cs="Calibri"/>
          <w:b/>
          <w:sz w:val="30"/>
          <w:szCs w:val="30"/>
        </w:rPr>
      </w:pPr>
      <w:r w:rsidRPr="00894C97">
        <w:rPr>
          <w:rFonts w:ascii="Calibri" w:hAnsi="Calibri" w:cs="Calibri"/>
          <w:b/>
          <w:sz w:val="30"/>
          <w:szCs w:val="30"/>
        </w:rPr>
        <w:t>Sustainable Development Goal</w:t>
      </w:r>
    </w:p>
    <w:p w14:paraId="3458BD94" w14:textId="2A6D8D20" w:rsidR="008873C0" w:rsidRDefault="008873C0" w:rsidP="006C0F9B">
      <w:pPr>
        <w:tabs>
          <w:tab w:val="left" w:pos="3510"/>
          <w:tab w:val="left" w:pos="6750"/>
        </w:tabs>
        <w:spacing w:after="60" w:line="240" w:lineRule="auto"/>
        <w:jc w:val="both"/>
        <w:rPr>
          <w:rFonts w:ascii="Calibri" w:hAnsi="Calibri" w:cs="Calibri"/>
          <w:sz w:val="24"/>
          <w:szCs w:val="24"/>
        </w:rPr>
      </w:pPr>
      <w:r w:rsidRPr="00894C97">
        <w:rPr>
          <w:rFonts w:ascii="Calibri" w:hAnsi="Calibri" w:cs="Calibri"/>
          <w:sz w:val="24"/>
          <w:szCs w:val="24"/>
          <w:u w:val="single"/>
        </w:rPr>
        <w:t>SDG #</w:t>
      </w:r>
      <w:r w:rsidR="006C0F9B">
        <w:rPr>
          <w:rFonts w:ascii="Calibri" w:hAnsi="Calibri" w:cs="Calibri"/>
          <w:sz w:val="24"/>
          <w:szCs w:val="24"/>
          <w:u w:val="single"/>
        </w:rPr>
        <w:t xml:space="preserve"> 9</w:t>
      </w:r>
      <w:r w:rsidRPr="00894C97">
        <w:rPr>
          <w:rFonts w:ascii="Calibri" w:hAnsi="Calibri" w:cs="Calibri"/>
          <w:sz w:val="24"/>
          <w:szCs w:val="24"/>
          <w:u w:val="single"/>
        </w:rPr>
        <w:t>:</w:t>
      </w:r>
      <w:r w:rsidR="00D325EB">
        <w:rPr>
          <w:rFonts w:ascii="Calibri" w:hAnsi="Calibri" w:cs="Calibri"/>
          <w:sz w:val="24"/>
          <w:szCs w:val="24"/>
          <w:u w:val="single"/>
        </w:rPr>
        <w:t xml:space="preserve"> </w:t>
      </w:r>
      <w:r w:rsidR="006C0F9B">
        <w:rPr>
          <w:rFonts w:ascii="Calibri" w:hAnsi="Calibri" w:cs="Calibri"/>
          <w:sz w:val="24"/>
          <w:szCs w:val="24"/>
          <w:u w:val="single"/>
        </w:rPr>
        <w:t>Build resilient infrastructure, promote inclusive and sustainable industrialization and foster innovation.</w:t>
      </w:r>
      <w:r w:rsidRPr="00894C97">
        <w:rPr>
          <w:rFonts w:ascii="Calibri" w:hAnsi="Calibri" w:cs="Calibri"/>
          <w:sz w:val="24"/>
          <w:szCs w:val="24"/>
        </w:rPr>
        <w:t xml:space="preserve"> </w:t>
      </w:r>
    </w:p>
    <w:p w14:paraId="2E430092" w14:textId="44FFF52D" w:rsidR="006C0F9B" w:rsidRPr="00894C97" w:rsidRDefault="006C0F9B" w:rsidP="006C0F9B">
      <w:pPr>
        <w:tabs>
          <w:tab w:val="left" w:pos="3510"/>
          <w:tab w:val="left" w:pos="6750"/>
        </w:tabs>
        <w:spacing w:after="60" w:line="240" w:lineRule="auto"/>
        <w:jc w:val="both"/>
        <w:rPr>
          <w:rFonts w:ascii="Calibri" w:hAnsi="Calibri" w:cs="Calibri"/>
          <w:sz w:val="24"/>
          <w:szCs w:val="24"/>
        </w:rPr>
      </w:pPr>
      <w:r w:rsidRPr="00894C97">
        <w:rPr>
          <w:rFonts w:ascii="Calibri" w:hAnsi="Calibri" w:cs="Calibri"/>
          <w:sz w:val="24"/>
          <w:szCs w:val="24"/>
          <w:u w:val="single"/>
        </w:rPr>
        <w:t>SDG #</w:t>
      </w:r>
      <w:r>
        <w:rPr>
          <w:rFonts w:ascii="Calibri" w:hAnsi="Calibri" w:cs="Calibri"/>
          <w:sz w:val="24"/>
          <w:szCs w:val="24"/>
          <w:u w:val="single"/>
        </w:rPr>
        <w:t xml:space="preserve"> 15</w:t>
      </w:r>
      <w:r w:rsidRPr="00894C97">
        <w:rPr>
          <w:rFonts w:ascii="Calibri" w:hAnsi="Calibri" w:cs="Calibri"/>
          <w:sz w:val="24"/>
          <w:szCs w:val="24"/>
          <w:u w:val="single"/>
        </w:rPr>
        <w:t>:</w:t>
      </w:r>
      <w:r>
        <w:rPr>
          <w:rFonts w:ascii="Calibri" w:hAnsi="Calibri" w:cs="Calibri"/>
          <w:sz w:val="24"/>
          <w:szCs w:val="24"/>
          <w:u w:val="single"/>
        </w:rPr>
        <w:t xml:space="preserve"> Take urgent action to combat climate change and its impacts.</w:t>
      </w:r>
    </w:p>
    <w:p w14:paraId="3C422846" w14:textId="77777777" w:rsidR="00697EFD" w:rsidRPr="00894C97" w:rsidRDefault="00697EFD" w:rsidP="00697EFD">
      <w:pPr>
        <w:spacing w:after="0" w:line="120" w:lineRule="atLeast"/>
        <w:rPr>
          <w:rFonts w:ascii="Calibri" w:eastAsia="Times New Roman" w:hAnsi="Calibri" w:cs="Calibri"/>
          <w:sz w:val="16"/>
          <w:szCs w:val="16"/>
        </w:rPr>
      </w:pPr>
    </w:p>
    <w:p w14:paraId="6448E7D3" w14:textId="77777777" w:rsidR="008873C0" w:rsidRPr="00894C97" w:rsidRDefault="008873C0" w:rsidP="008873C0">
      <w:pPr>
        <w:tabs>
          <w:tab w:val="left" w:pos="3510"/>
          <w:tab w:val="left" w:pos="6750"/>
        </w:tabs>
        <w:spacing w:after="0" w:line="360" w:lineRule="auto"/>
        <w:jc w:val="center"/>
        <w:rPr>
          <w:rFonts w:ascii="Calibri" w:hAnsi="Calibri" w:cs="Calibri"/>
          <w:b/>
          <w:sz w:val="30"/>
          <w:szCs w:val="30"/>
        </w:rPr>
      </w:pPr>
      <w:r w:rsidRPr="00894C97">
        <w:rPr>
          <w:rFonts w:ascii="Calibri" w:hAnsi="Calibri" w:cs="Calibri"/>
          <w:b/>
          <w:sz w:val="30"/>
          <w:szCs w:val="30"/>
        </w:rPr>
        <w:t>Executive Summary</w:t>
      </w:r>
    </w:p>
    <w:p w14:paraId="020155F3" w14:textId="6626C67E" w:rsidR="006C0F9B" w:rsidRPr="00C23173" w:rsidRDefault="006C0F9B" w:rsidP="006C0F9B">
      <w:pPr>
        <w:spacing w:line="240" w:lineRule="auto"/>
        <w:ind w:firstLine="720"/>
        <w:jc w:val="both"/>
        <w:rPr>
          <w:rFonts w:eastAsia="Times New Roman" w:cstheme="minorHAnsi"/>
          <w:sz w:val="24"/>
          <w:szCs w:val="24"/>
        </w:rPr>
      </w:pPr>
      <w:r w:rsidRPr="00C23173">
        <w:rPr>
          <w:rFonts w:eastAsia="Times New Roman" w:cstheme="minorHAnsi"/>
          <w:color w:val="000000"/>
          <w:sz w:val="24"/>
          <w:szCs w:val="24"/>
        </w:rPr>
        <w:t xml:space="preserve">It is no secret that </w:t>
      </w:r>
      <w:r>
        <w:rPr>
          <w:rFonts w:eastAsia="Times New Roman" w:cstheme="minorHAnsi"/>
          <w:color w:val="000000"/>
          <w:sz w:val="24"/>
          <w:szCs w:val="24"/>
        </w:rPr>
        <w:t>d</w:t>
      </w:r>
      <w:r w:rsidRPr="00C23173">
        <w:rPr>
          <w:rFonts w:eastAsia="Times New Roman" w:cstheme="minorHAnsi"/>
          <w:color w:val="000000"/>
          <w:sz w:val="24"/>
          <w:szCs w:val="24"/>
        </w:rPr>
        <w:t>iesel engines come with many costs. Though more efficient than gasoline, they have very detrimental effects on the environment and human health. According to the Environmental Protection Agency (EPA), heavy-duty trucks accounted for 23% of all transportation-related greenhouse gas emissions, despite making up just 4% of registered vehicles on the road. Diesel engines are also the leading source of particle matter (PM) emissions in the transportation sector, accounting for more than 90% of these emissions in the country. Studies link the exposure to diesel exhaust to a range of health problems. The World Health Organization (WHO) has estimated that air pollution from diesel engines is responsible for more than 430,000 premature deaths each year. Diesel exhaust has been linked to respiratory problems such as asthma and bronchitis, as well as heart disease and lung cancer for operators and the overall population.</w:t>
      </w:r>
    </w:p>
    <w:p w14:paraId="084AF192" w14:textId="1589C4EB" w:rsidR="006C0F9B" w:rsidRPr="00C23173" w:rsidRDefault="006C0F9B" w:rsidP="006C0F9B">
      <w:pPr>
        <w:spacing w:line="240" w:lineRule="auto"/>
        <w:ind w:firstLine="720"/>
        <w:jc w:val="both"/>
        <w:rPr>
          <w:rFonts w:eastAsia="Times New Roman" w:cstheme="minorHAnsi"/>
          <w:sz w:val="24"/>
          <w:szCs w:val="24"/>
        </w:rPr>
      </w:pPr>
      <w:r w:rsidRPr="00C23173">
        <w:rPr>
          <w:rFonts w:eastAsia="Times New Roman" w:cstheme="minorHAnsi"/>
          <w:color w:val="000000"/>
          <w:sz w:val="24"/>
          <w:szCs w:val="24"/>
        </w:rPr>
        <w:t xml:space="preserve">Recently, the government has enacted stricter regulations on transportation emissions to slow climate change. </w:t>
      </w:r>
      <w:r>
        <w:rPr>
          <w:rFonts w:eastAsia="Times New Roman" w:cstheme="minorHAnsi"/>
          <w:color w:val="000000"/>
          <w:sz w:val="24"/>
          <w:szCs w:val="24"/>
        </w:rPr>
        <w:t>This proposal</w:t>
      </w:r>
      <w:r w:rsidRPr="00C23173">
        <w:rPr>
          <w:rFonts w:eastAsia="Times New Roman" w:cstheme="minorHAnsi"/>
          <w:color w:val="000000"/>
          <w:sz w:val="24"/>
          <w:szCs w:val="24"/>
        </w:rPr>
        <w:t xml:space="preserve"> </w:t>
      </w:r>
      <w:r>
        <w:rPr>
          <w:rFonts w:eastAsia="Times New Roman" w:cstheme="minorHAnsi"/>
          <w:color w:val="000000"/>
          <w:sz w:val="24"/>
          <w:szCs w:val="24"/>
        </w:rPr>
        <w:t xml:space="preserve">includes </w:t>
      </w:r>
      <w:r w:rsidRPr="00C23173">
        <w:rPr>
          <w:rFonts w:eastAsia="Times New Roman" w:cstheme="minorHAnsi"/>
          <w:color w:val="000000"/>
          <w:sz w:val="24"/>
          <w:szCs w:val="24"/>
        </w:rPr>
        <w:t>technology</w:t>
      </w:r>
      <w:r>
        <w:rPr>
          <w:rFonts w:eastAsia="Times New Roman" w:cstheme="minorHAnsi"/>
          <w:color w:val="000000"/>
          <w:sz w:val="24"/>
          <w:szCs w:val="24"/>
        </w:rPr>
        <w:t xml:space="preserve"> which permits </w:t>
      </w:r>
      <w:r w:rsidRPr="00C23173">
        <w:rPr>
          <w:rFonts w:eastAsia="Times New Roman" w:cstheme="minorHAnsi"/>
          <w:color w:val="000000"/>
          <w:sz w:val="24"/>
          <w:szCs w:val="24"/>
        </w:rPr>
        <w:t>the benefits of diesel trucks while also protect</w:t>
      </w:r>
      <w:r>
        <w:rPr>
          <w:rFonts w:eastAsia="Times New Roman" w:cstheme="minorHAnsi"/>
          <w:color w:val="000000"/>
          <w:sz w:val="24"/>
          <w:szCs w:val="24"/>
        </w:rPr>
        <w:t xml:space="preserve">ing </w:t>
      </w:r>
      <w:r w:rsidRPr="00C23173">
        <w:rPr>
          <w:rFonts w:eastAsia="Times New Roman" w:cstheme="minorHAnsi"/>
          <w:color w:val="000000"/>
          <w:sz w:val="24"/>
          <w:szCs w:val="24"/>
        </w:rPr>
        <w:t xml:space="preserve">the environment. </w:t>
      </w:r>
      <w:r>
        <w:rPr>
          <w:rFonts w:eastAsia="Times New Roman" w:cstheme="minorHAnsi"/>
          <w:color w:val="000000"/>
          <w:sz w:val="24"/>
          <w:szCs w:val="24"/>
        </w:rPr>
        <w:t>The</w:t>
      </w:r>
      <w:r w:rsidRPr="00C23173">
        <w:rPr>
          <w:rFonts w:eastAsia="Times New Roman" w:cstheme="minorHAnsi"/>
          <w:color w:val="000000"/>
          <w:sz w:val="24"/>
          <w:szCs w:val="24"/>
        </w:rPr>
        <w:t xml:space="preserve"> license </w:t>
      </w:r>
      <w:r>
        <w:rPr>
          <w:rFonts w:eastAsia="Times New Roman" w:cstheme="minorHAnsi"/>
          <w:color w:val="000000"/>
          <w:sz w:val="24"/>
          <w:szCs w:val="24"/>
        </w:rPr>
        <w:t xml:space="preserve">of </w:t>
      </w:r>
      <w:r w:rsidRPr="00C23173">
        <w:rPr>
          <w:rFonts w:eastAsia="Times New Roman" w:cstheme="minorHAnsi"/>
          <w:color w:val="000000"/>
          <w:sz w:val="24"/>
          <w:szCs w:val="24"/>
        </w:rPr>
        <w:t xml:space="preserve">the </w:t>
      </w:r>
      <w:r>
        <w:rPr>
          <w:rFonts w:eastAsia="Times New Roman" w:cstheme="minorHAnsi"/>
          <w:color w:val="000000"/>
          <w:sz w:val="24"/>
          <w:szCs w:val="24"/>
        </w:rPr>
        <w:t xml:space="preserve">technology will </w:t>
      </w:r>
      <w:r w:rsidRPr="00C23173">
        <w:rPr>
          <w:rFonts w:eastAsia="Times New Roman" w:cstheme="minorHAnsi"/>
          <w:color w:val="000000"/>
          <w:sz w:val="24"/>
          <w:szCs w:val="24"/>
        </w:rPr>
        <w:t xml:space="preserve">turn your own heavy-duty diesel-fuel engines into more financially sound and more environmentally friendly machines. </w:t>
      </w:r>
      <w:r>
        <w:rPr>
          <w:rFonts w:eastAsia="Times New Roman" w:cstheme="minorHAnsi"/>
          <w:color w:val="000000"/>
          <w:sz w:val="24"/>
          <w:szCs w:val="24"/>
        </w:rPr>
        <w:t>It</w:t>
      </w:r>
      <w:r w:rsidRPr="00C23173">
        <w:rPr>
          <w:rFonts w:eastAsia="Times New Roman" w:cstheme="minorHAnsi"/>
          <w:color w:val="000000"/>
          <w:sz w:val="24"/>
          <w:szCs w:val="24"/>
        </w:rPr>
        <w:t xml:space="preserve"> allows the trucks to use other fuels, like ethanol. By implementing it, diesel trucks can now produce significantly less pollution and greenhouse gases, helping to reduce their impact on human health and the environment. </w:t>
      </w:r>
      <w:r>
        <w:rPr>
          <w:rFonts w:eastAsia="Times New Roman" w:cstheme="minorHAnsi"/>
          <w:color w:val="000000"/>
          <w:sz w:val="24"/>
          <w:szCs w:val="24"/>
        </w:rPr>
        <w:t>It</w:t>
      </w:r>
      <w:r w:rsidRPr="00C23173">
        <w:rPr>
          <w:rFonts w:eastAsia="Times New Roman" w:cstheme="minorHAnsi"/>
          <w:color w:val="000000"/>
          <w:sz w:val="24"/>
          <w:szCs w:val="24"/>
        </w:rPr>
        <w:t xml:space="preserve"> benefits the planet</w:t>
      </w:r>
      <w:r>
        <w:rPr>
          <w:rFonts w:eastAsia="Times New Roman" w:cstheme="minorHAnsi"/>
          <w:color w:val="000000"/>
          <w:sz w:val="24"/>
          <w:szCs w:val="24"/>
        </w:rPr>
        <w:t>,</w:t>
      </w:r>
      <w:r w:rsidRPr="00C23173">
        <w:rPr>
          <w:rFonts w:eastAsia="Times New Roman" w:cstheme="minorHAnsi"/>
          <w:color w:val="000000"/>
          <w:sz w:val="24"/>
          <w:szCs w:val="24"/>
        </w:rPr>
        <w:t xml:space="preserve"> helps companies meet emissions regulations, avoid fines, and improve their public image.</w:t>
      </w:r>
    </w:p>
    <w:p w14:paraId="4A60C964" w14:textId="718B246D" w:rsidR="005E03D3" w:rsidRPr="005E03D3" w:rsidRDefault="005E03D3" w:rsidP="006C0F9B">
      <w:pPr>
        <w:spacing w:after="0"/>
        <w:rPr>
          <w:rFonts w:ascii="Calibri" w:eastAsia="Times New Roman" w:hAnsi="Calibri" w:cs="Calibri"/>
          <w:color w:val="000000"/>
          <w:sz w:val="24"/>
          <w:szCs w:val="24"/>
        </w:rPr>
      </w:pPr>
    </w:p>
    <w:sectPr w:rsidR="005E03D3" w:rsidRPr="005E03D3" w:rsidSect="00697EFD">
      <w:pgSz w:w="12240" w:h="15840"/>
      <w:pgMar w:top="54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C99D79" w14:textId="77777777" w:rsidR="00E300B5" w:rsidRDefault="00E300B5" w:rsidP="0066118B">
      <w:pPr>
        <w:spacing w:after="0" w:line="240" w:lineRule="auto"/>
      </w:pPr>
      <w:r>
        <w:separator/>
      </w:r>
    </w:p>
  </w:endnote>
  <w:endnote w:type="continuationSeparator" w:id="0">
    <w:p w14:paraId="544E077C" w14:textId="77777777" w:rsidR="00E300B5" w:rsidRDefault="00E300B5" w:rsidP="006611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BF3EE3" w14:textId="77777777" w:rsidR="00E300B5" w:rsidRDefault="00E300B5" w:rsidP="0066118B">
      <w:pPr>
        <w:spacing w:after="0" w:line="240" w:lineRule="auto"/>
      </w:pPr>
      <w:r>
        <w:separator/>
      </w:r>
    </w:p>
  </w:footnote>
  <w:footnote w:type="continuationSeparator" w:id="0">
    <w:p w14:paraId="26F22B1A" w14:textId="77777777" w:rsidR="00E300B5" w:rsidRDefault="00E300B5" w:rsidP="006611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5308D1"/>
    <w:multiLevelType w:val="multilevel"/>
    <w:tmpl w:val="E0DE284E"/>
    <w:lvl w:ilvl="0">
      <w:start w:val="1"/>
      <w:numFmt w:val="upperRoman"/>
      <w:lvlText w:val="%1."/>
      <w:lvlJc w:val="righ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8042759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2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302D"/>
    <w:rsid w:val="000A12B8"/>
    <w:rsid w:val="00174352"/>
    <w:rsid w:val="001F64A2"/>
    <w:rsid w:val="003F3EA5"/>
    <w:rsid w:val="00584D7C"/>
    <w:rsid w:val="00595676"/>
    <w:rsid w:val="005E03D3"/>
    <w:rsid w:val="005F7798"/>
    <w:rsid w:val="0066118B"/>
    <w:rsid w:val="00697EFD"/>
    <w:rsid w:val="006A4EF0"/>
    <w:rsid w:val="006C0F9B"/>
    <w:rsid w:val="007111B6"/>
    <w:rsid w:val="00732F8E"/>
    <w:rsid w:val="00736606"/>
    <w:rsid w:val="0075302D"/>
    <w:rsid w:val="00817B2F"/>
    <w:rsid w:val="00876C65"/>
    <w:rsid w:val="008873C0"/>
    <w:rsid w:val="00894C97"/>
    <w:rsid w:val="008A6509"/>
    <w:rsid w:val="009E609E"/>
    <w:rsid w:val="00AA2541"/>
    <w:rsid w:val="00AD045A"/>
    <w:rsid w:val="00AD44F0"/>
    <w:rsid w:val="00B04346"/>
    <w:rsid w:val="00BC0103"/>
    <w:rsid w:val="00BF5E69"/>
    <w:rsid w:val="00C41C86"/>
    <w:rsid w:val="00D325EB"/>
    <w:rsid w:val="00E17570"/>
    <w:rsid w:val="00E300B5"/>
    <w:rsid w:val="00ED58B0"/>
    <w:rsid w:val="00F674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FFABB"/>
  <w15:chartTrackingRefBased/>
  <w15:docId w15:val="{851F2F5E-D7B4-4274-AF91-E2531FDC0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302D"/>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11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118B"/>
    <w:rPr>
      <w:rFonts w:eastAsiaTheme="minorEastAsia"/>
    </w:rPr>
  </w:style>
  <w:style w:type="paragraph" w:styleId="Footer">
    <w:name w:val="footer"/>
    <w:basedOn w:val="Normal"/>
    <w:link w:val="FooterChar"/>
    <w:uiPriority w:val="99"/>
    <w:unhideWhenUsed/>
    <w:rsid w:val="006611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118B"/>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881616">
      <w:bodyDiv w:val="1"/>
      <w:marLeft w:val="0"/>
      <w:marRight w:val="0"/>
      <w:marTop w:val="0"/>
      <w:marBottom w:val="0"/>
      <w:divBdr>
        <w:top w:val="none" w:sz="0" w:space="0" w:color="auto"/>
        <w:left w:val="none" w:sz="0" w:space="0" w:color="auto"/>
        <w:bottom w:val="none" w:sz="0" w:space="0" w:color="auto"/>
        <w:right w:val="none" w:sz="0" w:space="0" w:color="auto"/>
      </w:divBdr>
      <w:divsChild>
        <w:div w:id="1077941902">
          <w:marLeft w:val="0"/>
          <w:marRight w:val="360"/>
          <w:marTop w:val="0"/>
          <w:marBottom w:val="0"/>
          <w:divBdr>
            <w:top w:val="none" w:sz="0" w:space="0" w:color="auto"/>
            <w:left w:val="none" w:sz="0" w:space="0" w:color="auto"/>
            <w:bottom w:val="none" w:sz="0" w:space="0" w:color="auto"/>
            <w:right w:val="none" w:sz="0" w:space="0" w:color="auto"/>
          </w:divBdr>
          <w:divsChild>
            <w:div w:id="813572397">
              <w:marLeft w:val="0"/>
              <w:marRight w:val="0"/>
              <w:marTop w:val="0"/>
              <w:marBottom w:val="75"/>
              <w:divBdr>
                <w:top w:val="none" w:sz="0" w:space="0" w:color="auto"/>
                <w:left w:val="none" w:sz="0" w:space="0" w:color="auto"/>
                <w:bottom w:val="none" w:sz="0" w:space="0" w:color="auto"/>
                <w:right w:val="none" w:sz="0" w:space="0" w:color="auto"/>
              </w:divBdr>
            </w:div>
          </w:divsChild>
        </w:div>
        <w:div w:id="1380087294">
          <w:marLeft w:val="0"/>
          <w:marRight w:val="15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331</Words>
  <Characters>1893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Chiray</dc:creator>
  <cp:keywords/>
  <dc:description/>
  <cp:lastModifiedBy>Ian Brown</cp:lastModifiedBy>
  <cp:revision>2</cp:revision>
  <cp:lastPrinted>2020-01-23T19:12:00Z</cp:lastPrinted>
  <dcterms:created xsi:type="dcterms:W3CDTF">2023-03-29T23:06:00Z</dcterms:created>
  <dcterms:modified xsi:type="dcterms:W3CDTF">2023-03-29T23:06:00Z</dcterms:modified>
</cp:coreProperties>
</file>